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E5" w:rsidRP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43AE5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ЕЖЕГОДНЫЙ ОТЧЕТ </w:t>
      </w:r>
    </w:p>
    <w:p w:rsid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3AE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УПРАВЛЯЮЩЕЙ ОРГАНИЗАЦИИ </w:t>
      </w:r>
    </w:p>
    <w:p w:rsid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3AE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ООО «ЛЮБЛИНСКАЯ, 40» </w:t>
      </w:r>
    </w:p>
    <w:p w:rsidR="0009799A" w:rsidRP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3AE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ПЕРЕД СОБСТВЕННИКАМИ ПОМЕЩЕНИЙ В БИЗНЕС-ЦЕНТРЕ ПО АДРЕСУ: ГОРОД МОСКВА, УЛИЦА ЛЮБЛИНСКАЯ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</w:t>
      </w:r>
      <w:r w:rsidRPr="00943AE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ДОМ 40</w:t>
      </w:r>
    </w:p>
    <w:p w:rsidR="00943AE5" w:rsidRP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43AE5" w:rsidRP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3AE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 2017 ГОД</w:t>
      </w:r>
    </w:p>
    <w:p w:rsidR="00943AE5" w:rsidRP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  <w:u w:val="single"/>
        </w:rPr>
        <w:t>Место нахождения управляющей организации</w:t>
      </w:r>
      <w:r w:rsidRPr="00943AE5">
        <w:rPr>
          <w:rFonts w:ascii="Times New Roman" w:hAnsi="Times New Roman" w:cs="Times New Roman"/>
          <w:color w:val="000000" w:themeColor="text1"/>
        </w:rPr>
        <w:t xml:space="preserve">: </w:t>
      </w:r>
    </w:p>
    <w:p w:rsidR="00943AE5" w:rsidRPr="00943AE5" w:rsidRDefault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109387, город Москва, улица Люблинская, дом 40</w:t>
      </w:r>
    </w:p>
    <w:p w:rsidR="00943AE5" w:rsidRDefault="00943AE5" w:rsidP="00943AE5">
      <w:pPr>
        <w:pStyle w:val="a3"/>
        <w:snapToGrid w:val="0"/>
        <w:spacing w:before="0" w:beforeAutospacing="0" w:after="0" w:afterAutospacing="0"/>
        <w:rPr>
          <w:rStyle w:val="a4"/>
          <w:b w:val="0"/>
          <w:bCs w:val="0"/>
          <w:color w:val="000000" w:themeColor="text1"/>
          <w:u w:val="single"/>
        </w:rPr>
      </w:pPr>
    </w:p>
    <w:p w:rsidR="00943AE5" w:rsidRDefault="00943AE5" w:rsidP="00943AE5">
      <w:pPr>
        <w:pStyle w:val="a3"/>
        <w:snapToGrid w:val="0"/>
        <w:spacing w:before="0" w:beforeAutospacing="0" w:after="0" w:afterAutospacing="0"/>
        <w:rPr>
          <w:color w:val="000000" w:themeColor="text1"/>
        </w:rPr>
      </w:pPr>
      <w:r w:rsidRPr="00943AE5">
        <w:rPr>
          <w:rStyle w:val="a4"/>
          <w:b w:val="0"/>
          <w:bCs w:val="0"/>
          <w:color w:val="000000" w:themeColor="text1"/>
          <w:u w:val="single"/>
        </w:rPr>
        <w:t>Генеральный директор</w:t>
      </w:r>
      <w:r w:rsidRPr="00943AE5">
        <w:rPr>
          <w:color w:val="000000" w:themeColor="text1"/>
        </w:rPr>
        <w:t xml:space="preserve">: </w:t>
      </w:r>
    </w:p>
    <w:p w:rsidR="00943AE5" w:rsidRPr="00943AE5" w:rsidRDefault="00943AE5" w:rsidP="00943AE5">
      <w:pPr>
        <w:pStyle w:val="a3"/>
        <w:snapToGrid w:val="0"/>
        <w:spacing w:before="0" w:beforeAutospacing="0" w:after="0" w:afterAutospacing="0"/>
        <w:rPr>
          <w:color w:val="000000" w:themeColor="text1"/>
        </w:rPr>
      </w:pPr>
      <w:r w:rsidRPr="00943AE5">
        <w:rPr>
          <w:color w:val="000000" w:themeColor="text1"/>
        </w:rPr>
        <w:t>Корецкий Илья Сергеевич</w:t>
      </w:r>
    </w:p>
    <w:p w:rsidR="00943AE5" w:rsidRPr="00943AE5" w:rsidRDefault="00943AE5" w:rsidP="00943AE5">
      <w:pPr>
        <w:pStyle w:val="a3"/>
        <w:rPr>
          <w:color w:val="000000" w:themeColor="text1"/>
        </w:rPr>
      </w:pPr>
      <w:r>
        <w:rPr>
          <w:rStyle w:val="a4"/>
          <w:b w:val="0"/>
          <w:bCs w:val="0"/>
          <w:color w:val="000000" w:themeColor="text1"/>
          <w:u w:val="single"/>
        </w:rPr>
        <w:t>Контактные т</w:t>
      </w:r>
      <w:r w:rsidRPr="00943AE5">
        <w:rPr>
          <w:rStyle w:val="a4"/>
          <w:b w:val="0"/>
          <w:bCs w:val="0"/>
          <w:color w:val="000000" w:themeColor="text1"/>
          <w:u w:val="single"/>
        </w:rPr>
        <w:t>елефоны</w:t>
      </w:r>
      <w:r w:rsidRPr="00943AE5">
        <w:rPr>
          <w:rStyle w:val="a4"/>
          <w:b w:val="0"/>
          <w:bCs w:val="0"/>
          <w:color w:val="000000" w:themeColor="text1"/>
        </w:rPr>
        <w:t>:</w:t>
      </w:r>
      <w:r w:rsidRPr="00943AE5">
        <w:rPr>
          <w:color w:val="000000" w:themeColor="text1"/>
        </w:rPr>
        <w:br/>
        <w:t>— аварийно-диспетчерская служба: +7 (915) 158-85-85</w:t>
      </w:r>
      <w:r w:rsidRPr="00943AE5">
        <w:rPr>
          <w:color w:val="000000" w:themeColor="text1"/>
        </w:rPr>
        <w:br/>
        <w:t xml:space="preserve">— </w:t>
      </w:r>
      <w:proofErr w:type="gramStart"/>
      <w:r w:rsidRPr="00943AE5">
        <w:rPr>
          <w:color w:val="000000" w:themeColor="text1"/>
        </w:rPr>
        <w:t>охрана:  +</w:t>
      </w:r>
      <w:proofErr w:type="gramEnd"/>
      <w:r w:rsidRPr="00943AE5">
        <w:rPr>
          <w:color w:val="000000" w:themeColor="text1"/>
        </w:rPr>
        <w:t>7 (495) 617-10-17</w:t>
      </w:r>
    </w:p>
    <w:p w:rsidR="00943AE5" w:rsidRPr="00943AE5" w:rsidRDefault="00943AE5" w:rsidP="00943AE5">
      <w:pPr>
        <w:pStyle w:val="a3"/>
        <w:rPr>
          <w:color w:val="000000" w:themeColor="text1"/>
        </w:rPr>
      </w:pPr>
      <w:r w:rsidRPr="00943AE5">
        <w:rPr>
          <w:rStyle w:val="a4"/>
          <w:b w:val="0"/>
          <w:bCs w:val="0"/>
          <w:color w:val="000000" w:themeColor="text1"/>
          <w:u w:val="single"/>
        </w:rPr>
        <w:t>По вопросам бухгалтерии</w:t>
      </w:r>
      <w:r w:rsidRPr="00943AE5">
        <w:rPr>
          <w:color w:val="000000" w:themeColor="text1"/>
        </w:rPr>
        <w:t>: +7 (915) 158-85-85</w:t>
      </w:r>
    </w:p>
    <w:p w:rsidR="00943AE5" w:rsidRPr="00943AE5" w:rsidRDefault="00943AE5" w:rsidP="00943AE5">
      <w:pPr>
        <w:pStyle w:val="a3"/>
        <w:rPr>
          <w:color w:val="000000" w:themeColor="text1"/>
        </w:rPr>
      </w:pPr>
      <w:r w:rsidRPr="00943AE5">
        <w:rPr>
          <w:rStyle w:val="a4"/>
          <w:b w:val="0"/>
          <w:bCs w:val="0"/>
          <w:color w:val="000000" w:themeColor="text1"/>
        </w:rPr>
        <w:t>e-</w:t>
      </w:r>
      <w:proofErr w:type="spellStart"/>
      <w:r w:rsidRPr="00943AE5">
        <w:rPr>
          <w:rStyle w:val="a4"/>
          <w:b w:val="0"/>
          <w:bCs w:val="0"/>
          <w:color w:val="000000" w:themeColor="text1"/>
        </w:rPr>
        <w:t>mail</w:t>
      </w:r>
      <w:proofErr w:type="spellEnd"/>
      <w:r w:rsidRPr="00943AE5">
        <w:rPr>
          <w:rStyle w:val="a4"/>
          <w:b w:val="0"/>
          <w:bCs w:val="0"/>
          <w:color w:val="000000" w:themeColor="text1"/>
        </w:rPr>
        <w:t>:</w:t>
      </w:r>
      <w:r w:rsidRPr="00943AE5">
        <w:rPr>
          <w:color w:val="000000" w:themeColor="text1"/>
        </w:rPr>
        <w:t> </w:t>
      </w:r>
      <w:hyperlink r:id="rId4" w:history="1">
        <w:r w:rsidRPr="00943AE5">
          <w:rPr>
            <w:rStyle w:val="a5"/>
            <w:color w:val="000000" w:themeColor="text1"/>
          </w:rPr>
          <w:t>1588585@gmail.com</w:t>
        </w:r>
      </w:hyperlink>
    </w:p>
    <w:p w:rsidR="00943AE5" w:rsidRPr="00943AE5" w:rsidRDefault="00943AE5" w:rsidP="00943AE5">
      <w:pPr>
        <w:pStyle w:val="a3"/>
        <w:rPr>
          <w:color w:val="000000" w:themeColor="text1"/>
        </w:rPr>
      </w:pPr>
      <w:r w:rsidRPr="00943AE5">
        <w:rPr>
          <w:color w:val="000000" w:themeColor="text1"/>
        </w:rPr>
        <w:t xml:space="preserve">Адрес страницы в сети Интернет, используемой для раскрытия информации: </w:t>
      </w:r>
      <w:hyperlink r:id="rId5" w:history="1">
        <w:r w:rsidRPr="00943AE5">
          <w:rPr>
            <w:rStyle w:val="a5"/>
            <w:color w:val="000000" w:themeColor="text1"/>
            <w:lang w:val="en-US"/>
          </w:rPr>
          <w:t>www</w:t>
        </w:r>
        <w:r w:rsidRPr="00943AE5">
          <w:rPr>
            <w:rStyle w:val="a5"/>
            <w:color w:val="000000" w:themeColor="text1"/>
          </w:rPr>
          <w:t>.</w:t>
        </w:r>
        <w:r w:rsidRPr="00943AE5">
          <w:rPr>
            <w:rStyle w:val="a5"/>
            <w:color w:val="000000" w:themeColor="text1"/>
            <w:lang w:val="en-US"/>
          </w:rPr>
          <w:t>l</w:t>
        </w:r>
        <w:r w:rsidRPr="00943AE5">
          <w:rPr>
            <w:rStyle w:val="a5"/>
            <w:color w:val="000000" w:themeColor="text1"/>
          </w:rPr>
          <w:t>-40.</w:t>
        </w:r>
        <w:proofErr w:type="spellStart"/>
        <w:r w:rsidRPr="00943AE5">
          <w:rPr>
            <w:rStyle w:val="a5"/>
            <w:color w:val="000000" w:themeColor="text1"/>
            <w:lang w:val="en-US"/>
          </w:rPr>
          <w:t>ru</w:t>
        </w:r>
        <w:proofErr w:type="spellEnd"/>
      </w:hyperlink>
    </w:p>
    <w:p w:rsidR="00943AE5" w:rsidRPr="00943AE5" w:rsidRDefault="00943AE5" w:rsidP="00943AE5">
      <w:pPr>
        <w:pStyle w:val="a3"/>
        <w:rPr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43AE5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Раздел </w:t>
      </w:r>
      <w:r w:rsidRPr="00943AE5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943AE5">
        <w:rPr>
          <w:rFonts w:ascii="Times New Roman" w:hAnsi="Times New Roman" w:cs="Times New Roman"/>
          <w:b/>
          <w:color w:val="000000" w:themeColor="text1"/>
        </w:rPr>
        <w:t>. Общие сведения о бизнес-центре</w:t>
      </w:r>
    </w:p>
    <w:p w:rsidR="00943AE5" w:rsidRP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Бизнес-центр «Люблинская, 40» располагается в Юго-Восточном округе города Москвы.</w:t>
      </w: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Здание офисного центра было построено и введено в эксплуатацию в 2007 году.</w:t>
      </w: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Общая площадь здания — 4 766 кв.м.</w:t>
      </w: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Общая площадь полезных площадей (офисы и склады) – 3950,20 кв.м.</w:t>
      </w: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Количество этажей – 5 (наземных), 1 (подземный).</w:t>
      </w: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 xml:space="preserve">Собственниками площадей в здании на </w:t>
      </w:r>
      <w:r w:rsidR="00DD30C0">
        <w:rPr>
          <w:rFonts w:ascii="Times New Roman" w:hAnsi="Times New Roman" w:cs="Times New Roman"/>
          <w:color w:val="000000" w:themeColor="text1"/>
        </w:rPr>
        <w:t>31</w:t>
      </w:r>
      <w:r w:rsidRPr="00943AE5">
        <w:rPr>
          <w:rFonts w:ascii="Times New Roman" w:hAnsi="Times New Roman" w:cs="Times New Roman"/>
          <w:color w:val="000000" w:themeColor="text1"/>
        </w:rPr>
        <w:t>.1</w:t>
      </w:r>
      <w:r w:rsidR="00DD30C0">
        <w:rPr>
          <w:rFonts w:ascii="Times New Roman" w:hAnsi="Times New Roman" w:cs="Times New Roman"/>
          <w:color w:val="000000" w:themeColor="text1"/>
        </w:rPr>
        <w:t>2</w:t>
      </w:r>
      <w:r w:rsidRPr="00943AE5">
        <w:rPr>
          <w:rFonts w:ascii="Times New Roman" w:hAnsi="Times New Roman" w:cs="Times New Roman"/>
          <w:color w:val="000000" w:themeColor="text1"/>
        </w:rPr>
        <w:t>.201</w:t>
      </w:r>
      <w:r w:rsidR="00DD30C0">
        <w:rPr>
          <w:rFonts w:ascii="Times New Roman" w:hAnsi="Times New Roman" w:cs="Times New Roman"/>
          <w:color w:val="000000" w:themeColor="text1"/>
        </w:rPr>
        <w:t>7</w:t>
      </w:r>
      <w:r w:rsidRPr="00943AE5">
        <w:rPr>
          <w:rFonts w:ascii="Times New Roman" w:hAnsi="Times New Roman" w:cs="Times New Roman"/>
          <w:color w:val="000000" w:themeColor="text1"/>
        </w:rPr>
        <w:t xml:space="preserve"> г. являются 18 физических и 3 юридических лица.</w:t>
      </w:r>
    </w:p>
    <w:p w:rsidR="00943AE5" w:rsidRP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  <w:r w:rsidRPr="00943AE5">
        <w:rPr>
          <w:rFonts w:ascii="Times New Roman" w:hAnsi="Times New Roman" w:cs="Times New Roman"/>
          <w:color w:val="000000" w:themeColor="text1"/>
        </w:rPr>
        <w:t>Управляющая организация — ООО «Люблинская, 40»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3AE5">
        <w:rPr>
          <w:rFonts w:ascii="Times New Roman" w:hAnsi="Times New Roman" w:cs="Times New Roman"/>
          <w:color w:val="000000" w:themeColor="text1"/>
        </w:rPr>
        <w:t>(протокол общего собрания собственников помещений от 07.07.2015 г.)</w:t>
      </w: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943AE5" w:rsidRDefault="00943AE5" w:rsidP="00DD30C0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D30C0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Раздел  </w:t>
      </w:r>
      <w:r w:rsidRPr="00DD30C0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DD30C0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DD30C0">
        <w:rPr>
          <w:rFonts w:ascii="Times New Roman" w:hAnsi="Times New Roman" w:cs="Times New Roman"/>
          <w:b/>
          <w:color w:val="000000" w:themeColor="text1"/>
        </w:rPr>
        <w:t xml:space="preserve"> Техническое состояние бизнес-центра</w:t>
      </w:r>
    </w:p>
    <w:p w:rsidR="00DD30C0" w:rsidRPr="00DD30C0" w:rsidRDefault="00DD30C0" w:rsidP="00DD30C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5078" w:type="pct"/>
        <w:tblLook w:val="04A0" w:firstRow="1" w:lastRow="0" w:firstColumn="1" w:lastColumn="0" w:noHBand="0" w:noVBand="1"/>
      </w:tblPr>
      <w:tblGrid>
        <w:gridCol w:w="565"/>
        <w:gridCol w:w="2973"/>
        <w:gridCol w:w="3261"/>
        <w:gridCol w:w="2686"/>
      </w:tblGrid>
      <w:tr w:rsidR="00DD30C0" w:rsidTr="00DD30C0">
        <w:tc>
          <w:tcPr>
            <w:tcW w:w="298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567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конструктивного элемента</w:t>
            </w:r>
          </w:p>
        </w:tc>
        <w:tc>
          <w:tcPr>
            <w:tcW w:w="1719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элемента (материал, отделка и пр.)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состояние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7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Фундамент, цоколь </w:t>
            </w:r>
          </w:p>
        </w:tc>
        <w:tc>
          <w:tcPr>
            <w:tcW w:w="1719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Свайный, железобетонный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Наружные стены</w:t>
            </w:r>
          </w:p>
        </w:tc>
        <w:tc>
          <w:tcPr>
            <w:tcW w:w="1719" w:type="pct"/>
          </w:tcPr>
          <w:p w:rsidR="00DD30C0" w:rsidRDefault="00DD30C0" w:rsidP="00DD30C0">
            <w:pPr>
              <w:ind w:right="-4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Смешанные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Внутренние стены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Смешанные 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Крыльцо, лестница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Железобетонный, плитка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Перекрытия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Железобетонный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Крыша, кровля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Рулонная, плоская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Полы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Бетонные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Проемы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МПО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Окна</w:t>
            </w:r>
          </w:p>
        </w:tc>
        <w:tc>
          <w:tcPr>
            <w:tcW w:w="1719" w:type="pct"/>
          </w:tcPr>
          <w:p w:rsidR="00DD30C0" w:rsidRDefault="00366689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ПВХ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Двери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Пластик, дерево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Отделка внутренняя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Штукатурка, водоэмульсионная акриловая краска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Отделка наружная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Облицовочная плитка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Холодное водоснабжение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Централизованное 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67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719" w:type="pct"/>
          </w:tcPr>
          <w:p w:rsidR="00DD30C0" w:rsidRDefault="00DD30C0" w:rsidP="00DD30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Централизованное 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</w:pPr>
            <w:r w:rsidRPr="009D3EEC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67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  <w:tc>
          <w:tcPr>
            <w:tcW w:w="1719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Централизованное 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67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</w:t>
            </w:r>
          </w:p>
        </w:tc>
        <w:tc>
          <w:tcPr>
            <w:tcW w:w="1719" w:type="pct"/>
          </w:tcPr>
          <w:p w:rsidR="00DD30C0" w:rsidRPr="00DD30C0" w:rsidRDefault="00366689" w:rsidP="00943AE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WITTUR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эксплуатируется</w:t>
            </w:r>
          </w:p>
        </w:tc>
      </w:tr>
      <w:tr w:rsidR="00DD30C0" w:rsidTr="00DD30C0">
        <w:tc>
          <w:tcPr>
            <w:tcW w:w="298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67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Вентиляция</w:t>
            </w:r>
          </w:p>
        </w:tc>
        <w:tc>
          <w:tcPr>
            <w:tcW w:w="1719" w:type="pct"/>
          </w:tcPr>
          <w:p w:rsidR="00DD30C0" w:rsidRDefault="00DD30C0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Приточно-вытяжная </w:t>
            </w:r>
          </w:p>
        </w:tc>
        <w:tc>
          <w:tcPr>
            <w:tcW w:w="1416" w:type="pct"/>
          </w:tcPr>
          <w:p w:rsidR="00DD30C0" w:rsidRDefault="00DD30C0" w:rsidP="00DD30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удовлетворительное</w:t>
            </w:r>
          </w:p>
        </w:tc>
      </w:tr>
    </w:tbl>
    <w:p w:rsidR="00943AE5" w:rsidRDefault="00943AE5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DD30C0" w:rsidRPr="002F3803" w:rsidRDefault="00DD30C0" w:rsidP="002F380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F3803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Раздел </w:t>
      </w:r>
      <w:r w:rsidRPr="002F3803">
        <w:rPr>
          <w:rFonts w:ascii="Times New Roman" w:hAnsi="Times New Roman" w:cs="Times New Roman"/>
          <w:b/>
          <w:color w:val="000000" w:themeColor="text1"/>
          <w:lang w:val="en-US"/>
        </w:rPr>
        <w:t>III</w:t>
      </w:r>
      <w:r w:rsidRPr="002F3803">
        <w:rPr>
          <w:rFonts w:ascii="Times New Roman" w:hAnsi="Times New Roman" w:cs="Times New Roman"/>
          <w:b/>
          <w:color w:val="000000" w:themeColor="text1"/>
        </w:rPr>
        <w:t>. Сведения о деятельности управляющей организации за отчетный период</w:t>
      </w:r>
    </w:p>
    <w:p w:rsidR="00DD30C0" w:rsidRDefault="00DD30C0" w:rsidP="00943AE5">
      <w:pPr>
        <w:rPr>
          <w:rFonts w:ascii="Times New Roman" w:hAnsi="Times New Roman" w:cs="Times New Roman"/>
          <w:color w:val="000000" w:themeColor="text1"/>
        </w:rPr>
      </w:pPr>
    </w:p>
    <w:p w:rsidR="00366689" w:rsidRDefault="00366689" w:rsidP="002F380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D30C0" w:rsidRPr="002F3803" w:rsidRDefault="00DD30C0" w:rsidP="002F380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F3803">
        <w:rPr>
          <w:rFonts w:ascii="Times New Roman" w:hAnsi="Times New Roman" w:cs="Times New Roman"/>
          <w:b/>
          <w:color w:val="000000" w:themeColor="text1"/>
        </w:rPr>
        <w:t xml:space="preserve">1. Сведения об оказании услуг по обеспечению поставки в бизнес-центр коммунальных ресурсов с указанием ресурсоснабжающих организаций </w:t>
      </w:r>
    </w:p>
    <w:p w:rsidR="002F3803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86"/>
        <w:gridCol w:w="3745"/>
        <w:gridCol w:w="4536"/>
      </w:tblGrid>
      <w:tr w:rsidR="00366689" w:rsidTr="00366689">
        <w:tc>
          <w:tcPr>
            <w:tcW w:w="786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745" w:type="dxa"/>
          </w:tcPr>
          <w:p w:rsidR="00366689" w:rsidRDefault="00366689" w:rsidP="002F3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услуги</w:t>
            </w:r>
          </w:p>
        </w:tc>
        <w:tc>
          <w:tcPr>
            <w:tcW w:w="4536" w:type="dxa"/>
          </w:tcPr>
          <w:p w:rsidR="00366689" w:rsidRDefault="00366689" w:rsidP="002F3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ресурсоснабжающей организации</w:t>
            </w:r>
          </w:p>
        </w:tc>
      </w:tr>
      <w:tr w:rsidR="00366689" w:rsidTr="00366689">
        <w:tc>
          <w:tcPr>
            <w:tcW w:w="786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45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Электроэнергия </w:t>
            </w:r>
          </w:p>
        </w:tc>
        <w:tc>
          <w:tcPr>
            <w:tcW w:w="4536" w:type="dxa"/>
          </w:tcPr>
          <w:p w:rsidR="00366689" w:rsidRPr="00366689" w:rsidRDefault="00366689" w:rsidP="00943A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689">
              <w:rPr>
                <w:rFonts w:ascii="Times New Roman" w:hAnsi="Times New Roman" w:cs="Times New Roman"/>
                <w:b/>
                <w:color w:val="000000" w:themeColor="text1"/>
              </w:rPr>
              <w:t>ООО «РН-</w:t>
            </w:r>
            <w:proofErr w:type="spellStart"/>
            <w:r w:rsidRPr="00366689">
              <w:rPr>
                <w:rFonts w:ascii="Times New Roman" w:hAnsi="Times New Roman" w:cs="Times New Roman"/>
                <w:b/>
                <w:color w:val="000000" w:themeColor="text1"/>
              </w:rPr>
              <w:t>Энерго</w:t>
            </w:r>
            <w:proofErr w:type="spellEnd"/>
            <w:r w:rsidRPr="00366689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366689" w:rsidTr="00366689">
        <w:tc>
          <w:tcPr>
            <w:tcW w:w="786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45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Водоснабжение и водоотведение</w:t>
            </w:r>
          </w:p>
        </w:tc>
        <w:tc>
          <w:tcPr>
            <w:tcW w:w="4536" w:type="dxa"/>
          </w:tcPr>
          <w:p w:rsidR="00366689" w:rsidRPr="00366689" w:rsidRDefault="00366689" w:rsidP="00943A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689">
              <w:rPr>
                <w:rFonts w:ascii="Times New Roman" w:hAnsi="Times New Roman" w:cs="Times New Roman"/>
                <w:b/>
                <w:color w:val="000000" w:themeColor="text1"/>
              </w:rPr>
              <w:t>АО «Мосводоканал»</w:t>
            </w:r>
          </w:p>
        </w:tc>
      </w:tr>
    </w:tbl>
    <w:p w:rsidR="002F3803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p w:rsidR="002F3803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p w:rsidR="00366689" w:rsidRDefault="00366689" w:rsidP="008E54C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F3803" w:rsidRPr="008E54CF" w:rsidRDefault="002F3803" w:rsidP="008E54C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E54CF">
        <w:rPr>
          <w:rFonts w:ascii="Times New Roman" w:hAnsi="Times New Roman" w:cs="Times New Roman"/>
          <w:b/>
          <w:color w:val="000000" w:themeColor="text1"/>
        </w:rPr>
        <w:t>2. Затраты на содержание и ремонт общего имущества бизнес-центра за отчетный период</w:t>
      </w:r>
    </w:p>
    <w:p w:rsidR="002F3803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9685" w:type="dxa"/>
        <w:tblLook w:val="04A0" w:firstRow="1" w:lastRow="0" w:firstColumn="1" w:lastColumn="0" w:noHBand="0" w:noVBand="1"/>
      </w:tblPr>
      <w:tblGrid>
        <w:gridCol w:w="636"/>
        <w:gridCol w:w="5365"/>
        <w:gridCol w:w="1839"/>
        <w:gridCol w:w="1845"/>
      </w:tblGrid>
      <w:tr w:rsidR="00366689" w:rsidRPr="007C5926" w:rsidTr="00366689">
        <w:tc>
          <w:tcPr>
            <w:tcW w:w="421" w:type="dxa"/>
          </w:tcPr>
          <w:p w:rsidR="00366689" w:rsidRP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528" w:type="dxa"/>
          </w:tcPr>
          <w:p w:rsidR="00366689" w:rsidRPr="007C5926" w:rsidRDefault="00366689" w:rsidP="00366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Статьи затрат</w:t>
            </w:r>
          </w:p>
        </w:tc>
        <w:tc>
          <w:tcPr>
            <w:tcW w:w="1868" w:type="dxa"/>
          </w:tcPr>
          <w:p w:rsidR="00366689" w:rsidRPr="007C5926" w:rsidRDefault="00366689" w:rsidP="00366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Стоимость (средняя)</w:t>
            </w:r>
          </w:p>
        </w:tc>
        <w:tc>
          <w:tcPr>
            <w:tcW w:w="1868" w:type="dxa"/>
          </w:tcPr>
          <w:p w:rsidR="00366689" w:rsidRPr="007C5926" w:rsidRDefault="00366689" w:rsidP="00366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Выполнены работы и оказаны услуги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и текущий ремонт общего имущества бизнес-центра, в т.ч.</w:t>
            </w:r>
          </w:p>
        </w:tc>
        <w:tc>
          <w:tcPr>
            <w:tcW w:w="1868" w:type="dxa"/>
          </w:tcPr>
          <w:p w:rsidR="00366689" w:rsidRPr="00366689" w:rsidRDefault="00366689" w:rsidP="00366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689">
              <w:rPr>
                <w:rFonts w:ascii="Times New Roman" w:hAnsi="Times New Roman" w:cs="Times New Roman"/>
                <w:b/>
                <w:color w:val="000000" w:themeColor="text1"/>
              </w:rPr>
              <w:t>111,23 руб./кв.м.</w:t>
            </w:r>
          </w:p>
        </w:tc>
        <w:tc>
          <w:tcPr>
            <w:tcW w:w="1868" w:type="dxa"/>
          </w:tcPr>
          <w:p w:rsidR="00366689" w:rsidRPr="007C5926" w:rsidRDefault="00366689" w:rsidP="00366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Вентиляционное оборудование (обслуживание и ремонт)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210 900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528" w:type="dxa"/>
          </w:tcPr>
          <w:p w:rsidR="00366689" w:rsidRP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Клининговые услуги</w:t>
            </w:r>
            <w:r w:rsidRPr="003666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обслуживание придомовой территории 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987 822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Лифтовое оборудование (обслуживание и ремонт)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36 000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системы энергоснабжения 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160 400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Общестроительные работы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36 000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4 126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Стройматериалы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356 282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по замене грязезащитных вестибюльных ковров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81 090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телефонной связи, доступ в Интернет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50 139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ЧОП, сигнализации, тревожная кнопка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1 122 097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Хозтовары</w:t>
            </w:r>
            <w:proofErr w:type="spellEnd"/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376 414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Электрооборудование 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225 807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Прочие, в т.ч.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Аренда помещения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1 056 667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Банковские и юридические услуги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320 375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Бухгалтерские услуги и заработная плата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1 176 403</w:t>
            </w:r>
          </w:p>
        </w:tc>
      </w:tr>
      <w:tr w:rsidR="00366689" w:rsidRPr="007C5926" w:rsidTr="00366689"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52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Налоги</w:t>
            </w: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291 244</w:t>
            </w:r>
          </w:p>
        </w:tc>
      </w:tr>
      <w:tr w:rsidR="00366689" w:rsidRPr="007C5926" w:rsidTr="00366689">
        <w:trPr>
          <w:trHeight w:val="184"/>
        </w:trPr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5528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управляющей организации</w:t>
            </w:r>
          </w:p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6689" w:rsidRPr="007C5926" w:rsidTr="00366689">
        <w:trPr>
          <w:trHeight w:val="183"/>
        </w:trPr>
        <w:tc>
          <w:tcPr>
            <w:tcW w:w="421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366689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7C5926" w:rsidRDefault="00366689" w:rsidP="00943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8" w:type="dxa"/>
          </w:tcPr>
          <w:p w:rsidR="00366689" w:rsidRPr="008E54CF" w:rsidRDefault="00366689" w:rsidP="00943A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54CF">
              <w:rPr>
                <w:rFonts w:ascii="Times New Roman" w:hAnsi="Times New Roman" w:cs="Times New Roman"/>
                <w:b/>
                <w:color w:val="000000" w:themeColor="text1"/>
              </w:rPr>
              <w:t>6 491 766</w:t>
            </w:r>
          </w:p>
        </w:tc>
      </w:tr>
    </w:tbl>
    <w:p w:rsidR="002F3803" w:rsidRPr="007C5926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p w:rsidR="002F3803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p w:rsidR="002F3803" w:rsidRDefault="002F3803" w:rsidP="00943AE5">
      <w:pPr>
        <w:rPr>
          <w:rFonts w:ascii="Times New Roman" w:hAnsi="Times New Roman" w:cs="Times New Roman"/>
          <w:color w:val="000000" w:themeColor="text1"/>
        </w:rPr>
      </w:pPr>
    </w:p>
    <w:p w:rsidR="004224EF" w:rsidRDefault="004224EF" w:rsidP="00943AE5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366689" w:rsidRDefault="00366689" w:rsidP="00943AE5">
      <w:pPr>
        <w:rPr>
          <w:rFonts w:ascii="Times New Roman" w:hAnsi="Times New Roman" w:cs="Times New Roman"/>
          <w:color w:val="000000" w:themeColor="text1"/>
        </w:rPr>
      </w:pPr>
    </w:p>
    <w:p w:rsidR="002F3803" w:rsidRDefault="002F3803" w:rsidP="002F380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F3803">
        <w:rPr>
          <w:rFonts w:ascii="Times New Roman" w:hAnsi="Times New Roman" w:cs="Times New Roman"/>
          <w:b/>
          <w:color w:val="000000" w:themeColor="text1"/>
        </w:rPr>
        <w:lastRenderedPageBreak/>
        <w:t>3. Услуги, оказанные управляющей организацией за отчетный период</w:t>
      </w:r>
    </w:p>
    <w:p w:rsidR="002F3803" w:rsidRPr="002F3803" w:rsidRDefault="002F3803" w:rsidP="002F380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b/>
          <w:color w:val="000000" w:themeColor="text1"/>
        </w:rPr>
      </w:pPr>
      <w:r w:rsidRPr="002F3803">
        <w:rPr>
          <w:rFonts w:ascii="Times New Roman" w:hAnsi="Times New Roman" w:cs="Times New Roman"/>
          <w:b/>
          <w:color w:val="000000" w:themeColor="text1"/>
        </w:rPr>
        <w:t>3.1. Услуги и работы по содержанию и ремонту общего имущества бизнес-центра: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техническое обслуживание (комплекс ежедневных работ по поддержанию в исправном состоянии конструкций бизнес-центра, элементов отделки и интерьера, заданных параметров рабочих режимов инженерной инфраструктуры);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планово-предупредительный ремонт и регламентные работы (комплекс регулярных профилактических работ по содержанию исправного состояния элементов здания и заданных параметров рабочих режимов работы инженерных систем, носящих сезонную периодичность);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 xml:space="preserve">— текущий ремонт (замена узлов </w:t>
      </w:r>
      <w:proofErr w:type="gramStart"/>
      <w:r w:rsidRPr="002F3803">
        <w:rPr>
          <w:rFonts w:ascii="Times New Roman" w:hAnsi="Times New Roman" w:cs="Times New Roman"/>
          <w:color w:val="000000" w:themeColor="text1"/>
        </w:rPr>
        <w:t>оборудования,  конструкций</w:t>
      </w:r>
      <w:proofErr w:type="gramEnd"/>
      <w:r w:rsidRPr="002F3803">
        <w:rPr>
          <w:rFonts w:ascii="Times New Roman" w:hAnsi="Times New Roman" w:cs="Times New Roman"/>
          <w:color w:val="000000" w:themeColor="text1"/>
        </w:rPr>
        <w:t xml:space="preserve"> инженерных систем и помещений общего пользования, нуждающихся в восстановлении и частичной замене);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уборка мест общего пользования и придомовой территории;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эксплуатация систем видеонаблюдения;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обеспечение охраны общего имущества здания;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уборка снега, а также последствий природных явлений в соответствующий сезон;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мероприятия по благоустройству придомовой территории.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 xml:space="preserve"> 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b/>
          <w:color w:val="000000" w:themeColor="text1"/>
        </w:rPr>
      </w:pPr>
      <w:r w:rsidRPr="002F3803">
        <w:rPr>
          <w:rFonts w:ascii="Times New Roman" w:hAnsi="Times New Roman" w:cs="Times New Roman"/>
          <w:b/>
          <w:color w:val="000000" w:themeColor="text1"/>
        </w:rPr>
        <w:t>3.2 Услуги по управлению бизнес-центром: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взаимодействие с подрядчиками и поставщиками коммунальных услуг;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организация сбора платежей (взносов) на оплату счетов поставщиков коммунальных услуг;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B0651D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прием и рассмотрение индивидуальных обращений собственников и их представителей;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подготовка и предоставление собственникам документов, касающихся выполнения своих обязательств перед собственниками (детализированных актов выполненных работ и оказанных услуг);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досудебная работа с должниками;</w:t>
      </w:r>
    </w:p>
    <w:p w:rsidR="002F3803" w:rsidRPr="002F3803" w:rsidRDefault="002F3803" w:rsidP="002F3803">
      <w:pPr>
        <w:rPr>
          <w:rFonts w:ascii="Times New Roman" w:hAnsi="Times New Roman" w:cs="Times New Roman"/>
          <w:color w:val="000000" w:themeColor="text1"/>
        </w:rPr>
      </w:pPr>
    </w:p>
    <w:p w:rsidR="002F3803" w:rsidRDefault="002F3803" w:rsidP="002F3803">
      <w:pPr>
        <w:rPr>
          <w:rFonts w:ascii="Times New Roman" w:hAnsi="Times New Roman" w:cs="Times New Roman"/>
          <w:color w:val="000000" w:themeColor="text1"/>
        </w:rPr>
      </w:pPr>
      <w:r w:rsidRPr="002F3803">
        <w:rPr>
          <w:rFonts w:ascii="Times New Roman" w:hAnsi="Times New Roman" w:cs="Times New Roman"/>
          <w:color w:val="000000" w:themeColor="text1"/>
        </w:rPr>
        <w:t>— представительство в суде по искам к должникам.</w:t>
      </w:r>
    </w:p>
    <w:p w:rsidR="00B0651D" w:rsidRDefault="00B0651D" w:rsidP="002F3803">
      <w:pPr>
        <w:rPr>
          <w:rFonts w:ascii="Times New Roman" w:hAnsi="Times New Roman" w:cs="Times New Roman"/>
          <w:color w:val="000000" w:themeColor="text1"/>
        </w:rPr>
      </w:pPr>
    </w:p>
    <w:p w:rsidR="00366689" w:rsidRDefault="00366689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66689" w:rsidRDefault="00366689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66689" w:rsidRDefault="00366689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66689" w:rsidRDefault="00366689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66689" w:rsidRDefault="00366689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66689" w:rsidRDefault="00366689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0651D" w:rsidRDefault="00B0651D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0651D">
        <w:rPr>
          <w:rFonts w:ascii="Times New Roman" w:hAnsi="Times New Roman" w:cs="Times New Roman"/>
          <w:b/>
          <w:color w:val="000000" w:themeColor="text1"/>
        </w:rPr>
        <w:lastRenderedPageBreak/>
        <w:t>4. Стоимость услуг управляющей организации за отчетный период</w:t>
      </w:r>
    </w:p>
    <w:p w:rsidR="00B0651D" w:rsidRDefault="00B0651D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5189"/>
      </w:tblGrid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67,96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45,78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106,93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60,34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123,41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139,96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119,02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125,05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168,40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192,67 руб./кв.м.</w:t>
            </w:r>
          </w:p>
        </w:tc>
      </w:tr>
      <w:tr w:rsidR="00B0651D" w:rsidRPr="00B0651D" w:rsidTr="00B0651D">
        <w:trPr>
          <w:trHeight w:val="252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69,79 руб./кв.м.</w:t>
            </w:r>
          </w:p>
        </w:tc>
      </w:tr>
      <w:tr w:rsidR="00B0651D" w:rsidRPr="00B0651D" w:rsidTr="00B0651D">
        <w:trPr>
          <w:trHeight w:val="268"/>
          <w:jc w:val="center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2017</w:t>
            </w:r>
          </w:p>
        </w:tc>
        <w:tc>
          <w:tcPr>
            <w:tcW w:w="5189" w:type="dxa"/>
            <w:shd w:val="clear" w:color="auto" w:fill="auto"/>
            <w:noWrap/>
            <w:vAlign w:val="bottom"/>
            <w:hideMark/>
          </w:tcPr>
          <w:p w:rsidR="00B0651D" w:rsidRPr="00B0651D" w:rsidRDefault="00B0651D" w:rsidP="00B065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115,37 руб./кв.м.</w:t>
            </w:r>
          </w:p>
        </w:tc>
      </w:tr>
    </w:tbl>
    <w:p w:rsidR="00B0651D" w:rsidRDefault="00B0651D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0651D" w:rsidRPr="00B0651D" w:rsidRDefault="00B0651D" w:rsidP="00B065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Среднее значение – 111,23 руб./кв.м.</w:t>
      </w:r>
    </w:p>
    <w:sectPr w:rsidR="00B0651D" w:rsidRPr="00B0651D" w:rsidSect="006826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E5"/>
    <w:rsid w:val="002F3803"/>
    <w:rsid w:val="00366689"/>
    <w:rsid w:val="004224EF"/>
    <w:rsid w:val="00506AE9"/>
    <w:rsid w:val="006826F8"/>
    <w:rsid w:val="007C5926"/>
    <w:rsid w:val="008E54CF"/>
    <w:rsid w:val="00943AE5"/>
    <w:rsid w:val="00960775"/>
    <w:rsid w:val="009D0EE8"/>
    <w:rsid w:val="00AA027D"/>
    <w:rsid w:val="00B0651D"/>
    <w:rsid w:val="00C53AD8"/>
    <w:rsid w:val="00CC2C02"/>
    <w:rsid w:val="00D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8D3E"/>
  <w14:defaultImageDpi w14:val="32767"/>
  <w15:chartTrackingRefBased/>
  <w15:docId w15:val="{88B101AA-FF10-324C-A012-C9F64EF2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43AE5"/>
    <w:rPr>
      <w:b/>
      <w:bCs/>
    </w:rPr>
  </w:style>
  <w:style w:type="character" w:styleId="a5">
    <w:name w:val="Hyperlink"/>
    <w:basedOn w:val="a0"/>
    <w:uiPriority w:val="99"/>
    <w:unhideWhenUsed/>
    <w:rsid w:val="00943A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943AE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D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40.ru" TargetMode="External"/><Relationship Id="rId4" Type="http://schemas.openxmlformats.org/officeDocument/2006/relationships/hyperlink" Target="mailto:1588585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Otchertsova</dc:creator>
  <cp:keywords/>
  <dc:description/>
  <cp:lastModifiedBy>Olga Otchertsova</cp:lastModifiedBy>
  <cp:revision>4</cp:revision>
  <cp:lastPrinted>2018-12-09T10:09:00Z</cp:lastPrinted>
  <dcterms:created xsi:type="dcterms:W3CDTF">2018-12-06T14:40:00Z</dcterms:created>
  <dcterms:modified xsi:type="dcterms:W3CDTF">2018-12-09T10:12:00Z</dcterms:modified>
</cp:coreProperties>
</file>